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single" w:sz="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995"/>
        <w:gridCol w:w="4077"/>
      </w:tblGrid>
      <w:tr w:rsidR="00DB4936" w:rsidRPr="00EA7F2E" w14:paraId="5BC4EDF1" w14:textId="77777777" w:rsidTr="3A899BFB">
        <w:trPr>
          <w:trHeight w:val="1222"/>
        </w:trPr>
        <w:tc>
          <w:tcPr>
            <w:tcW w:w="4995" w:type="dxa"/>
            <w:shd w:val="clear" w:color="auto" w:fill="FFFFFF" w:themeFill="background1"/>
          </w:tcPr>
          <w:p w14:paraId="436376D2" w14:textId="77777777" w:rsidR="00DB4936" w:rsidRPr="00EA7F2E" w:rsidRDefault="00BF7FF0" w:rsidP="00280174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575EEDE3" wp14:editId="7A93B761">
                  <wp:extent cx="1981200" cy="510573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510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077" w:type="dxa"/>
            <w:shd w:val="clear" w:color="auto" w:fill="auto"/>
          </w:tcPr>
          <w:p w14:paraId="59D236DF" w14:textId="77777777" w:rsidR="00DB4936" w:rsidRPr="00EA7F2E" w:rsidRDefault="00DB4936" w:rsidP="00280174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08FE805" w14:textId="3A2A55BC" w:rsidR="00DB4936" w:rsidRPr="00BF7FF0" w:rsidRDefault="00AE6C73" w:rsidP="00BF7FF0">
            <w:pPr>
              <w:pStyle w:val="Titre1"/>
              <w:jc w:val="right"/>
              <w:outlineLvl w:val="0"/>
            </w:pPr>
            <w:r>
              <w:t>INVITATION</w:t>
            </w:r>
          </w:p>
        </w:tc>
      </w:tr>
    </w:tbl>
    <w:p w14:paraId="2CE92692" w14:textId="77777777" w:rsidR="004306C0" w:rsidRDefault="00863E2E"/>
    <w:p w14:paraId="050B0170" w14:textId="77777777" w:rsidR="00AE6C73" w:rsidRDefault="00AE6C73" w:rsidP="00AE6C73">
      <w:pPr>
        <w:rPr>
          <w:rFonts w:ascii="Times New Roman" w:eastAsia="Times New Roman" w:hAnsi="Times New Roman"/>
        </w:rPr>
      </w:pPr>
      <w:r>
        <w:t>Chers amis Cana Welcome,</w:t>
      </w:r>
    </w:p>
    <w:p w14:paraId="1242C71C" w14:textId="77777777" w:rsidR="00AE6C73" w:rsidRDefault="00AE6C73" w:rsidP="00AE6C73"/>
    <w:p w14:paraId="26DD3119" w14:textId="418B7F26" w:rsidR="00AE6C73" w:rsidRDefault="00AE6C73" w:rsidP="00AE6C73">
      <w:r>
        <w:t xml:space="preserve">Nous avons tous déjà noté les dates du Weekend commun, les </w:t>
      </w:r>
      <w:r w:rsidRPr="00AE6C73">
        <w:rPr>
          <w:highlight w:val="yellow"/>
        </w:rPr>
        <w:t>DATES</w:t>
      </w:r>
      <w:r>
        <w:t>.</w:t>
      </w:r>
    </w:p>
    <w:p w14:paraId="0EB16134" w14:textId="77777777" w:rsidR="00AE6C73" w:rsidRDefault="00AE6C73" w:rsidP="00AE6C73"/>
    <w:p w14:paraId="45EAC88E" w14:textId="1F99AA13" w:rsidR="00AE6C73" w:rsidRDefault="00AE6C73" w:rsidP="00AE6C73">
      <w:r>
        <w:t>Voici quelques informations utiles pour vous préparer sereinement.</w:t>
      </w:r>
      <w:r>
        <w:br/>
      </w:r>
      <w:r>
        <w:br/>
        <w:t>Ce week-end s’adresse à la famille, pas seulement aux couples, c’est une expérience à vivre ensemble. Les enfants vivront un week-end prévu pour eux. L’hébergement de tous est prévu sur place.</w:t>
      </w:r>
    </w:p>
    <w:p w14:paraId="5B1CC00F" w14:textId="77777777" w:rsidR="00AE6C73" w:rsidRDefault="00AE6C73" w:rsidP="00AE6C73"/>
    <w:p w14:paraId="7900DC6F" w14:textId="03825CF1" w:rsidR="00AE6C73" w:rsidRDefault="00AE6C73" w:rsidP="00AE6C73">
      <w:r>
        <w:t xml:space="preserve">Le week-end commence à 14h00 le </w:t>
      </w:r>
      <w:r w:rsidRPr="00AE6C73">
        <w:rPr>
          <w:highlight w:val="yellow"/>
        </w:rPr>
        <w:t>Samedi XX et se termine le Dimanche XX</w:t>
      </w:r>
      <w:r>
        <w:t xml:space="preserve"> et il forme un tout.</w:t>
      </w:r>
      <w:r>
        <w:br/>
      </w:r>
      <w:r>
        <w:br/>
        <w:t xml:space="preserve">Nous sommes accueillis par la Communauté du Chemin Neuf </w:t>
      </w:r>
      <w:r w:rsidRPr="00AE6C73">
        <w:rPr>
          <w:highlight w:val="yellow"/>
        </w:rPr>
        <w:t>au monastère de Bouvines</w:t>
      </w:r>
      <w:r>
        <w:t xml:space="preserve">, dont voici l’adresse: </w:t>
      </w:r>
    </w:p>
    <w:p w14:paraId="1615CF9D" w14:textId="3B3437A2" w:rsidR="00AE6C73" w:rsidRDefault="00AE6C73" w:rsidP="00AE6C73">
      <w:pPr>
        <w:rPr>
          <w:color w:val="000000"/>
        </w:rPr>
      </w:pPr>
    </w:p>
    <w:p w14:paraId="5D471086" w14:textId="77777777" w:rsidR="00AE6C73" w:rsidRDefault="00AE6C73" w:rsidP="00AE6C73">
      <w:pPr>
        <w:rPr>
          <w:color w:val="000000"/>
        </w:rPr>
      </w:pPr>
    </w:p>
    <w:p w14:paraId="5DCA70A8" w14:textId="0A51DA3F" w:rsidR="00AE6C73" w:rsidRDefault="00AE6C73" w:rsidP="00AE6C73">
      <w:r>
        <w:t xml:space="preserve">Ce que vous pouvez apporter : </w:t>
      </w:r>
    </w:p>
    <w:p w14:paraId="3A50C6D5" w14:textId="77777777" w:rsidR="00AE6C73" w:rsidRDefault="00AE6C73" w:rsidP="00AE6C73">
      <w:pPr>
        <w:numPr>
          <w:ilvl w:val="0"/>
          <w:numId w:val="1"/>
        </w:numPr>
        <w:rPr>
          <w:color w:val="000000"/>
        </w:rPr>
      </w:pPr>
      <w:r>
        <w:t>Prévoir une boîte de crayons de couleur par couple</w:t>
      </w:r>
    </w:p>
    <w:p w14:paraId="47E89F23" w14:textId="77777777" w:rsidR="00AE6C73" w:rsidRDefault="00AE6C73" w:rsidP="00AE6C7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Pour la nuit, chacun prévoit draps et serviettes pour la famille. Même pour les chambres de couple, il est plus simple de prévoir des draps individuels.</w:t>
      </w:r>
    </w:p>
    <w:p w14:paraId="422DDFAD" w14:textId="77777777" w:rsidR="00AE6C73" w:rsidRDefault="00AE6C73" w:rsidP="00AE6C73">
      <w:pPr>
        <w:numPr>
          <w:ilvl w:val="0"/>
          <w:numId w:val="1"/>
        </w:numPr>
      </w:pPr>
      <w:r>
        <w:t>Pour tous les enfants, il est recommandé de prévoir une sortie possible avec bottes et vêtements de pluie, ainsi que des chaussons.</w:t>
      </w:r>
    </w:p>
    <w:p w14:paraId="74EAC124" w14:textId="4548DE7A" w:rsidR="00AE6C73" w:rsidRDefault="68FDC521" w:rsidP="00AE6C73">
      <w:pPr>
        <w:numPr>
          <w:ilvl w:val="0"/>
          <w:numId w:val="1"/>
        </w:numPr>
        <w:rPr>
          <w:color w:val="000000"/>
        </w:rPr>
      </w:pPr>
      <w:r w:rsidRPr="68FDC521">
        <w:rPr>
          <w:color w:val="000000" w:themeColor="text1"/>
        </w:rPr>
        <w:t>Pour les plus petits, apportez lits pliants et matériel habituel, poussettes, ou nécessaire dans la journée. Nous prévoirons les couchages au-delà de 3 ans. De même, pour les repas, la maison peut prévoir des purées. Veuillez signaler toute demande particulière de repas.</w:t>
      </w:r>
    </w:p>
    <w:p w14:paraId="0427A4CC" w14:textId="754CD2CD" w:rsidR="68FDC521" w:rsidRDefault="68FDC521" w:rsidP="68FDC521">
      <w:pPr>
        <w:rPr>
          <w:color w:val="000000" w:themeColor="text1"/>
        </w:rPr>
      </w:pPr>
    </w:p>
    <w:p w14:paraId="127B4939" w14:textId="75A1D2B5" w:rsidR="68FDC521" w:rsidRDefault="68FDC521" w:rsidP="68FDC521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8FDC521">
        <w:rPr>
          <w:color w:val="000000" w:themeColor="text1"/>
        </w:rPr>
        <w:t>Protocole COVID : e</w:t>
      </w:r>
      <w:r w:rsidRPr="68FDC521">
        <w:rPr>
          <w:rFonts w:eastAsia="Calibri Light" w:cs="Calibri Light"/>
        </w:rPr>
        <w:t>n ce temps d’épidémie, nous veillerons à respecter les gestes barrières et les consignes données pour les accueils. Nous vous remercions donc d’apporter vos masques pour les situations où la distanciation sociale ne sera pas possible.</w:t>
      </w:r>
    </w:p>
    <w:p w14:paraId="6D00855A" w14:textId="77777777" w:rsidR="00AE6C73" w:rsidRDefault="00AE6C73" w:rsidP="00AE6C73"/>
    <w:p w14:paraId="4808B087" w14:textId="77777777" w:rsidR="00AE6C73" w:rsidRDefault="00AE6C73" w:rsidP="00AE6C73">
      <w:pPr>
        <w:rPr>
          <w:color w:val="000000"/>
        </w:rPr>
      </w:pPr>
      <w:r>
        <w:rPr>
          <w:color w:val="000000"/>
        </w:rPr>
        <w:t>Une fourchette de participation aux frais vous sera demandée, à discerner par chacun.</w:t>
      </w:r>
    </w:p>
    <w:p w14:paraId="1068F500" w14:textId="77777777" w:rsidR="00AE6C73" w:rsidRDefault="00AE6C73" w:rsidP="00AE6C73">
      <w:pPr>
        <w:numPr>
          <w:ilvl w:val="0"/>
          <w:numId w:val="2"/>
        </w:numPr>
      </w:pPr>
      <w:r>
        <w:t xml:space="preserve">40 à 64 euros par adulte. </w:t>
      </w:r>
    </w:p>
    <w:p w14:paraId="258BBF31" w14:textId="77777777" w:rsidR="00AE6C73" w:rsidRDefault="00AE6C73" w:rsidP="00AE6C73">
      <w:pPr>
        <w:numPr>
          <w:ilvl w:val="0"/>
          <w:numId w:val="2"/>
        </w:numPr>
      </w:pPr>
      <w:r>
        <w:t>30 à 54 euros par enfant de plus de 2 ans, et libre au-delà du deuxième.</w:t>
      </w:r>
    </w:p>
    <w:p w14:paraId="7D328B7F" w14:textId="77777777" w:rsidR="00AE6C73" w:rsidRDefault="00AE6C73" w:rsidP="00AE6C73"/>
    <w:p w14:paraId="171E7908" w14:textId="77777777" w:rsidR="00AE6C73" w:rsidRDefault="00AE6C73" w:rsidP="00AE6C73">
      <w:r>
        <w:t>Si un changement est intervenu depuis votre pré-inscription de septembre, soyez aimable de le signaler rapidement par retour de mail ; c’est important pour prévoir les chambres, et les équipes d’enfants.</w:t>
      </w:r>
    </w:p>
    <w:p w14:paraId="0715DEFB" w14:textId="77777777" w:rsidR="00AE6C73" w:rsidRDefault="00AE6C73" w:rsidP="00AE6C73"/>
    <w:p w14:paraId="6D180A10" w14:textId="0F55C56B" w:rsidR="00AE6C73" w:rsidRDefault="00AE6C73" w:rsidP="00AE6C73">
      <w:r>
        <w:t xml:space="preserve">Nous nous préparons à vivre des moments joyeux en couple, en famille et ensemble, et nous attendons tous avec joie le </w:t>
      </w:r>
      <w:r w:rsidRPr="00AE6C73">
        <w:rPr>
          <w:highlight w:val="yellow"/>
        </w:rPr>
        <w:t>DATE</w:t>
      </w:r>
      <w:r>
        <w:t xml:space="preserve"> à 14h.</w:t>
      </w:r>
    </w:p>
    <w:p w14:paraId="4E470192" w14:textId="77777777" w:rsidR="00AE6C73" w:rsidRDefault="00AE6C73" w:rsidP="00AE6C73">
      <w:r>
        <w:lastRenderedPageBreak/>
        <w:t>Avec notre amitié,</w:t>
      </w:r>
    </w:p>
    <w:p w14:paraId="15141E53" w14:textId="77777777" w:rsidR="00AE6C73" w:rsidRDefault="00AE6C73" w:rsidP="00AE6C73"/>
    <w:p w14:paraId="3FDC194A" w14:textId="77777777" w:rsidR="00AE6C73" w:rsidRDefault="00AE6C73" w:rsidP="00AE6C73">
      <w:r>
        <w:t>Pour le noyau CANA Welcome,</w:t>
      </w:r>
    </w:p>
    <w:p w14:paraId="58ABF18F" w14:textId="1B546DED" w:rsidR="00A04CBE" w:rsidRDefault="00AE6C73">
      <w:r>
        <w:t>NOMS, TEL</w:t>
      </w:r>
    </w:p>
    <w:sectPr w:rsidR="00A0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61691"/>
    <w:multiLevelType w:val="multilevel"/>
    <w:tmpl w:val="EBD020A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E026A8F"/>
    <w:multiLevelType w:val="multilevel"/>
    <w:tmpl w:val="56DA827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73"/>
    <w:rsid w:val="00207E5A"/>
    <w:rsid w:val="00447BE2"/>
    <w:rsid w:val="00566D5B"/>
    <w:rsid w:val="005E6AB2"/>
    <w:rsid w:val="00886054"/>
    <w:rsid w:val="00956193"/>
    <w:rsid w:val="00961ABF"/>
    <w:rsid w:val="009727D9"/>
    <w:rsid w:val="00A04CBE"/>
    <w:rsid w:val="00A374B9"/>
    <w:rsid w:val="00AE1CE4"/>
    <w:rsid w:val="00AE6C73"/>
    <w:rsid w:val="00BF7FF0"/>
    <w:rsid w:val="00C5590B"/>
    <w:rsid w:val="00DB4936"/>
    <w:rsid w:val="3A899BFB"/>
    <w:rsid w:val="68FDC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2779"/>
  <w15:chartTrackingRefBased/>
  <w15:docId w15:val="{3B9B8DE7-D478-43C2-A85E-F75DE84F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BE"/>
    <w:pPr>
      <w:spacing w:after="0" w:line="240" w:lineRule="auto"/>
    </w:pPr>
    <w:rPr>
      <w:rFonts w:ascii="Calibri Light" w:eastAsiaTheme="minorEastAsia" w:hAnsi="Calibri Light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F7FF0"/>
    <w:pPr>
      <w:spacing w:before="100" w:beforeAutospacing="1" w:after="100" w:afterAutospacing="1"/>
      <w:outlineLvl w:val="0"/>
    </w:pPr>
    <w:rPr>
      <w:rFonts w:asciiTheme="majorHAnsi" w:eastAsia="Times New Roman" w:hAnsiTheme="majorHAnsi" w:cs="Times New Roman"/>
      <w:b/>
      <w:bCs/>
      <w:smallCaps/>
      <w:color w:val="555554"/>
      <w:kern w:val="36"/>
      <w:sz w:val="32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4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C0000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FF0"/>
    <w:rPr>
      <w:rFonts w:asciiTheme="majorHAnsi" w:eastAsia="Times New Roman" w:hAnsiTheme="majorHAnsi" w:cs="Times New Roman"/>
      <w:b/>
      <w:bCs/>
      <w:smallCaps/>
      <w:color w:val="555554"/>
      <w:kern w:val="36"/>
      <w:sz w:val="32"/>
      <w:szCs w:val="48"/>
      <w:lang w:eastAsia="fr-FR"/>
    </w:rPr>
  </w:style>
  <w:style w:type="table" w:styleId="Grilledutableau">
    <w:name w:val="Table Grid"/>
    <w:basedOn w:val="TableauNormal"/>
    <w:uiPriority w:val="39"/>
    <w:rsid w:val="00DB49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4CB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04CBE"/>
    <w:rPr>
      <w:rFonts w:asciiTheme="majorHAnsi" w:eastAsiaTheme="majorEastAsia" w:hAnsiTheme="majorHAnsi" w:cstheme="majorBidi"/>
      <w:b/>
      <w:color w:val="C00000"/>
      <w:sz w:val="28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4CB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04CBE"/>
    <w:rPr>
      <w:rFonts w:eastAsiaTheme="minorEastAsia"/>
      <w:color w:val="5A5A5A" w:themeColor="text1" w:themeTint="A5"/>
      <w:spacing w:val="15"/>
    </w:rPr>
  </w:style>
  <w:style w:type="character" w:styleId="Emphaseintense">
    <w:name w:val="Intense Emphasis"/>
    <w:basedOn w:val="Policepardfaut"/>
    <w:uiPriority w:val="21"/>
    <w:qFormat/>
    <w:rsid w:val="00A04CBE"/>
    <w:rPr>
      <w:i/>
      <w:iCs/>
      <w:color w:val="C00000"/>
    </w:rPr>
  </w:style>
  <w:style w:type="character" w:styleId="Rfrenceintense">
    <w:name w:val="Intense Reference"/>
    <w:basedOn w:val="Policepardfaut"/>
    <w:uiPriority w:val="32"/>
    <w:qFormat/>
    <w:rsid w:val="00A04CBE"/>
    <w:rPr>
      <w:b/>
      <w:bCs/>
      <w:smallCaps/>
      <w:color w:val="C00000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4C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4CBE"/>
    <w:rPr>
      <w:rFonts w:ascii="Calibri Light" w:eastAsiaTheme="minorEastAsia" w:hAnsi="Calibri Light"/>
      <w:i/>
      <w:iCs/>
      <w:color w:val="C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\Cana%20France\Cana%20France%20-%20Documents\Cana%20Welcome\Mod&#232;le%20DOC%20Cana%20Welco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3D5FCAED847478F02632E648BF4F5" ma:contentTypeVersion="0" ma:contentTypeDescription="Crée un document." ma:contentTypeScope="" ma:versionID="20e883b326e50f04be42dc85c9c3b4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3F0BB-0115-40FF-B657-CFBB1D12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F12FC-DC6E-427C-A4EE-4B8FC0F92533}">
  <ds:schemaRefs>
    <ds:schemaRef ds:uri="24279711-7b47-429f-8596-18d2c5d49bb1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3D3C91-AE6A-40F1-A2B3-4F7906CE8E41}"/>
</file>

<file path=docProps/app.xml><?xml version="1.0" encoding="utf-8"?>
<Properties xmlns="http://schemas.openxmlformats.org/officeDocument/2006/extended-properties" xmlns:vt="http://schemas.openxmlformats.org/officeDocument/2006/docPropsVTypes">
  <Template>Modèle DOC Cana Welcome</Template>
  <TotalTime>2</TotalTime>
  <Pages>2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</dc:creator>
  <cp:keywords/>
  <dc:description/>
  <cp:lastModifiedBy>Lenovo</cp:lastModifiedBy>
  <cp:revision>6</cp:revision>
  <dcterms:created xsi:type="dcterms:W3CDTF">2020-12-03T14:30:00Z</dcterms:created>
  <dcterms:modified xsi:type="dcterms:W3CDTF">2021-01-29T09:00:00Z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0x0101005553D5FCAED847478F02632E648BF4F5</vt:lpwstr>
  </property>
</Properties>
</file>